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8C328" w14:textId="77777777" w:rsidR="00CC65CE" w:rsidRDefault="00CC65CE" w:rsidP="00CC65CE">
      <w:pPr>
        <w:pStyle w:val="Titel"/>
        <w:jc w:val="center"/>
      </w:pPr>
      <w:r>
        <w:t>Productie techniek &amp; materiaal</w:t>
      </w:r>
    </w:p>
    <w:p w14:paraId="6563BF2E" w14:textId="77777777" w:rsidR="00CC65CE" w:rsidRDefault="00CC65CE" w:rsidP="00CC65CE"/>
    <w:p w14:paraId="3EAA25E5" w14:textId="77777777" w:rsidR="00CC65CE" w:rsidRDefault="00CC65CE" w:rsidP="00CC65CE">
      <w:r>
        <w:t>Voor de productie van de tas ben heb ik gekozen om de vlakken van de tas te laten stansen. Hierdoor kun je heel veel vlakken in een korte periode kunnen maken, ook is het niet duur omdat je maar een keer de vorm van de stans hoeft te maken. Dan worden de vlakken aan elkaar genaaid met een naaimachine. Ook worden dan de losse onderdelen aan de tas genaaid/gelijmd. Dit word ook met de hand gedaan omdat dit niet door machines gedaan kan worden.</w:t>
      </w:r>
    </w:p>
    <w:p w14:paraId="207CA865" w14:textId="77777777" w:rsidR="00CC65CE" w:rsidRDefault="00CC65CE" w:rsidP="00CC65CE"/>
    <w:p w14:paraId="6954FB3D" w14:textId="77777777" w:rsidR="00CC65CE" w:rsidRPr="00DD01D7" w:rsidRDefault="00CC65CE" w:rsidP="00CC65CE">
      <w:r>
        <w:t>Voor de stoffen zou ik aan de buitenkant Easton stof gebruiken omdat het een strakke en skatersachtige uitstraling heeft, ook is de stof heel stevig en scheurt niet snel. Onder Easton laag stof komt nog een laag baron stof omdat deze stof waterresistant is. Ook zit er in de schouderbanden nog staaldraad zodat je de banden niet zomaar kan door knippen.</w:t>
      </w:r>
    </w:p>
    <w:p w14:paraId="7C37371C" w14:textId="77777777" w:rsidR="00CC65CE" w:rsidRDefault="00CC65CE">
      <w:bookmarkStart w:id="0" w:name="_GoBack"/>
      <w:bookmarkEnd w:id="0"/>
    </w:p>
    <w:sectPr w:rsidR="00CC65C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CE"/>
    <w:rsid w:val="00CC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4344"/>
  <w15:chartTrackingRefBased/>
  <w15:docId w15:val="{87786BCF-0185-443F-A97D-470439EB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C65C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C6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C65CE"/>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1</cp:revision>
  <dcterms:created xsi:type="dcterms:W3CDTF">2020-04-13T13:25:00Z</dcterms:created>
  <dcterms:modified xsi:type="dcterms:W3CDTF">2020-04-13T13:26:00Z</dcterms:modified>
</cp:coreProperties>
</file>